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615B" w:rsidRDefault="001B615B" w:rsidP="001B615B">
      <w:pPr>
        <w:ind w:left="708"/>
      </w:pPr>
      <w:r>
        <w:t>DGA TH_PRO_00 – Nomenclature</w:t>
      </w:r>
    </w:p>
    <w:p w:rsidR="001B615B" w:rsidRDefault="001B615B" w:rsidP="001B615B">
      <w:pPr>
        <w:ind w:left="708"/>
      </w:pPr>
      <w:r>
        <w:t>DGA TH_PRO_01 – Localisation</w:t>
      </w:r>
    </w:p>
    <w:p w:rsidR="001B615B" w:rsidRDefault="001B615B" w:rsidP="001B615B">
      <w:pPr>
        <w:ind w:left="708"/>
      </w:pPr>
      <w:r>
        <w:t>DGA TH_PRO_02 – Plan masse existant</w:t>
      </w:r>
    </w:p>
    <w:p w:rsidR="001B615B" w:rsidRDefault="001B615B" w:rsidP="001B615B">
      <w:pPr>
        <w:ind w:left="708"/>
      </w:pPr>
      <w:r>
        <w:t>DGA TH_PRO_03 – Plan masse projet</w:t>
      </w:r>
    </w:p>
    <w:p w:rsidR="001B615B" w:rsidRDefault="001B615B" w:rsidP="001B615B">
      <w:pPr>
        <w:ind w:left="708"/>
      </w:pPr>
      <w:r>
        <w:t>DGA TH_PRO_04 – Plan RDC existant</w:t>
      </w:r>
    </w:p>
    <w:p w:rsidR="001B615B" w:rsidRDefault="001B615B" w:rsidP="001B615B">
      <w:pPr>
        <w:ind w:left="708"/>
      </w:pPr>
      <w:r>
        <w:t>DGA TH_PRO_05 – Plan RDC projet 2</w:t>
      </w:r>
    </w:p>
    <w:p w:rsidR="001B615B" w:rsidRDefault="001B615B" w:rsidP="001B615B">
      <w:pPr>
        <w:ind w:left="708"/>
      </w:pPr>
      <w:r>
        <w:t>DGA TH_PRO_06 – Plan RDC projet (zone ATEX) 2</w:t>
      </w:r>
    </w:p>
    <w:p w:rsidR="001B615B" w:rsidRDefault="001B615B" w:rsidP="001B615B">
      <w:pPr>
        <w:ind w:left="708"/>
      </w:pPr>
      <w:r>
        <w:t>DGA TH_PRO_07 – Plan RDC projet (sols &amp; plafonds)</w:t>
      </w:r>
    </w:p>
    <w:p w:rsidR="001B615B" w:rsidRDefault="001B615B" w:rsidP="001B615B">
      <w:pPr>
        <w:ind w:left="708"/>
      </w:pPr>
      <w:r>
        <w:t>DGA TH_PRO_08 – Plan RDC projet (A0)</w:t>
      </w:r>
    </w:p>
    <w:p w:rsidR="001B615B" w:rsidRDefault="001B615B" w:rsidP="001B615B">
      <w:pPr>
        <w:ind w:left="708"/>
      </w:pPr>
      <w:r>
        <w:t>DGA TH_PRO_09 – Coupes</w:t>
      </w:r>
    </w:p>
    <w:p w:rsidR="001B615B" w:rsidRDefault="001B615B" w:rsidP="001B615B">
      <w:pPr>
        <w:ind w:left="708"/>
      </w:pPr>
      <w:r>
        <w:t>DGA TH_PRO_10 – Façade et toiture existant</w:t>
      </w:r>
    </w:p>
    <w:p w:rsidR="001B615B" w:rsidRDefault="001B615B" w:rsidP="001B615B">
      <w:pPr>
        <w:ind w:left="708"/>
      </w:pPr>
      <w:r>
        <w:t>DGA TH_PRO_11 – Façades et toiture Zoom existant</w:t>
      </w:r>
    </w:p>
    <w:p w:rsidR="001B615B" w:rsidRDefault="001B615B" w:rsidP="001B615B">
      <w:pPr>
        <w:ind w:left="708"/>
      </w:pPr>
      <w:r>
        <w:t>DGA TH_PRO_12 – Façade et toiture projet</w:t>
      </w:r>
    </w:p>
    <w:p w:rsidR="001B615B" w:rsidRDefault="001B615B" w:rsidP="001B615B">
      <w:pPr>
        <w:ind w:left="708"/>
      </w:pPr>
      <w:r>
        <w:t>DGA TH_PRO_13 – Façades et toiture Zoom projet</w:t>
      </w:r>
    </w:p>
    <w:p w:rsidR="001B615B" w:rsidRDefault="001B615B" w:rsidP="001B615B">
      <w:pPr>
        <w:ind w:left="708"/>
      </w:pPr>
      <w:r>
        <w:t>DGA TH_PRO_14 – Structure</w:t>
      </w:r>
    </w:p>
    <w:p w:rsidR="001B615B" w:rsidRDefault="001B615B" w:rsidP="001B615B">
      <w:pPr>
        <w:ind w:left="708"/>
      </w:pPr>
      <w:r>
        <w:t>DGA TH_PRO_15 – PLAN TECHNIQUE_CVC-01</w:t>
      </w:r>
    </w:p>
    <w:p w:rsidR="001B615B" w:rsidRDefault="001B615B" w:rsidP="001B615B">
      <w:pPr>
        <w:ind w:left="708"/>
      </w:pPr>
      <w:r>
        <w:t>DGA TH_PRO_16 – PLAN TECHNIQUE_EL-01</w:t>
      </w:r>
    </w:p>
    <w:p w:rsidR="001B615B" w:rsidRDefault="001B615B" w:rsidP="001B615B">
      <w:pPr>
        <w:ind w:left="708"/>
      </w:pPr>
      <w:r>
        <w:t>DGA TH_PRO_17 – PLAN TECHNIQUE_PB-01</w:t>
      </w:r>
    </w:p>
    <w:p w:rsidR="001B615B" w:rsidRDefault="001B615B" w:rsidP="001B615B">
      <w:pPr>
        <w:ind w:left="708"/>
      </w:pPr>
      <w:r w:rsidRPr="001B615B">
        <w:t xml:space="preserve">DGA TH_PRO_18 </w:t>
      </w:r>
      <w:r>
        <w:t>–</w:t>
      </w:r>
      <w:r w:rsidRPr="001B615B">
        <w:t xml:space="preserve"> RICT</w:t>
      </w:r>
    </w:p>
    <w:p w:rsidR="001B615B" w:rsidRDefault="001B615B" w:rsidP="001B615B">
      <w:pPr>
        <w:ind w:left="708"/>
      </w:pPr>
      <w:r w:rsidRPr="001B615B">
        <w:t>DGA TH_PRO_19 - PGCSPS_11-06-2025</w:t>
      </w:r>
    </w:p>
    <w:p w:rsidR="001B615B" w:rsidRDefault="00F13EE3" w:rsidP="001B615B">
      <w:pPr>
        <w:ind w:left="708"/>
      </w:pPr>
      <w:r>
        <w:t>DGA TH_PRO_20 - Planning</w:t>
      </w:r>
    </w:p>
    <w:p w:rsidR="001B615B" w:rsidRDefault="001B615B" w:rsidP="001B615B">
      <w:pPr>
        <w:ind w:left="708"/>
      </w:pPr>
      <w:r w:rsidRPr="001B615B">
        <w:t>DGA TH_PRO_21 - Diagnostics Amiante</w:t>
      </w:r>
    </w:p>
    <w:p w:rsidR="001B615B" w:rsidRDefault="001B615B" w:rsidP="001B615B">
      <w:pPr>
        <w:ind w:left="708"/>
      </w:pPr>
      <w:r w:rsidRPr="001B615B">
        <w:t xml:space="preserve">DGA TH_PRO_22 - G2 </w:t>
      </w:r>
      <w:r w:rsidR="00D65BED">
        <w:t>–</w:t>
      </w:r>
      <w:r w:rsidRPr="001B615B">
        <w:t xml:space="preserve"> PRO</w:t>
      </w:r>
      <w:r w:rsidR="00D65BED">
        <w:t xml:space="preserve"> </w:t>
      </w:r>
      <w:r w:rsidRPr="001B615B">
        <w:t>avec ANNE</w:t>
      </w:r>
      <w:bookmarkStart w:id="0" w:name="_GoBack"/>
      <w:bookmarkEnd w:id="0"/>
      <w:r w:rsidRPr="001B615B">
        <w:t>XES</w:t>
      </w:r>
    </w:p>
    <w:p w:rsidR="00531A22" w:rsidRDefault="001B615B">
      <w:r w:rsidRPr="001B615B">
        <w:object w:dxaOrig="8926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4" o:title=""/>
          </v:shape>
          <o:OLEObject Type="Embed" ProgID="AcroExch.Document.DC" ShapeID="_x0000_i1025" DrawAspect="Content" ObjectID="_1813726362" r:id="rId5"/>
        </w:object>
      </w:r>
      <w:r w:rsidRPr="001B615B">
        <w:object w:dxaOrig="8926" w:dyaOrig="12631">
          <v:shape id="_x0000_i1026" type="#_x0000_t75" style="width:446.25pt;height:631.5pt" o:ole="">
            <v:imagedata r:id="rId6" o:title=""/>
          </v:shape>
          <o:OLEObject Type="Embed" ProgID="AcroExch.Document.DC" ShapeID="_x0000_i1026" DrawAspect="Content" ObjectID="_1813726363" r:id="rId7"/>
        </w:object>
      </w:r>
      <w:r w:rsidRPr="001B615B">
        <w:object w:dxaOrig="17865" w:dyaOrig="12631">
          <v:shape id="_x0000_i1027" type="#_x0000_t75" style="width:893.25pt;height:631.5pt" o:ole="">
            <v:imagedata r:id="rId8" o:title=""/>
          </v:shape>
          <o:OLEObject Type="Embed" ProgID="AcroExch.Document.DC" ShapeID="_x0000_i1027" DrawAspect="Content" ObjectID="_1813726364" r:id="rId9"/>
        </w:object>
      </w:r>
      <w:r w:rsidRPr="001B615B">
        <w:object w:dxaOrig="8926" w:dyaOrig="12631">
          <v:shape id="_x0000_i1028" type="#_x0000_t75" style="width:446.25pt;height:631.5pt" o:ole="">
            <v:imagedata r:id="rId10" o:title=""/>
          </v:shape>
          <o:OLEObject Type="Embed" ProgID="AcroExch.Document.DC" ShapeID="_x0000_i1028" DrawAspect="Content" ObjectID="_1813726365" r:id="rId11"/>
        </w:object>
      </w:r>
      <w:r w:rsidRPr="001B615B">
        <w:object w:dxaOrig="8926" w:dyaOrig="12631">
          <v:shape id="_x0000_i1029" type="#_x0000_t75" style="width:446.25pt;height:631.5pt" o:ole="">
            <v:imagedata r:id="rId12" o:title=""/>
          </v:shape>
          <o:OLEObject Type="Embed" ProgID="AcroExch.Document.DC" ShapeID="_x0000_i1029" DrawAspect="Content" ObjectID="_1813726366" r:id="rId13"/>
        </w:object>
      </w:r>
    </w:p>
    <w:sectPr w:rsidR="00531A2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615B"/>
    <w:rsid w:val="001B615B"/>
    <w:rsid w:val="00531A22"/>
    <w:rsid w:val="005416C4"/>
    <w:rsid w:val="00D65BED"/>
    <w:rsid w:val="00F13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397D1CEF"/>
  <w15:chartTrackingRefBased/>
  <w15:docId w15:val="{B264563C-5414-4CE6-81B5-2380FE1D4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615B"/>
    <w:pPr>
      <w:spacing w:after="60" w:line="240" w:lineRule="auto"/>
      <w:jc w:val="both"/>
    </w:pPr>
    <w:rPr>
      <w:rFonts w:ascii="Times New Roman" w:eastAsia="Calibri" w:hAnsi="Times New Roman" w:cs="Times New Roman"/>
      <w:sz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151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des Armées</Company>
  <LinksUpToDate>false</LinksUpToDate>
  <CharactersWithSpaces>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GOSSELIN Hélène ADJ</dc:creator>
  <cp:keywords/>
  <dc:description/>
  <cp:lastModifiedBy>DASPREMONT Marie ATTACHE MINDEF</cp:lastModifiedBy>
  <cp:revision>3</cp:revision>
  <dcterms:created xsi:type="dcterms:W3CDTF">2025-06-30T08:32:00Z</dcterms:created>
  <dcterms:modified xsi:type="dcterms:W3CDTF">2025-07-11T06:06:00Z</dcterms:modified>
</cp:coreProperties>
</file>